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357CD8">
        <w:rPr>
          <w:b/>
          <w:sz w:val="32"/>
          <w:szCs w:val="24"/>
          <w:u w:val="single"/>
        </w:rPr>
        <w:t>September 1</w:t>
      </w:r>
      <w:r w:rsidR="00357CD8" w:rsidRPr="00357CD8">
        <w:rPr>
          <w:b/>
          <w:sz w:val="32"/>
          <w:szCs w:val="24"/>
          <w:u w:val="single"/>
          <w:vertAlign w:val="superscript"/>
        </w:rPr>
        <w:t>st</w:t>
      </w:r>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F64DF9" w:rsidRDefault="00F64DF9" w:rsidP="00F64DF9">
      <w:pPr>
        <w:numPr>
          <w:ilvl w:val="0"/>
          <w:numId w:val="1"/>
        </w:numPr>
        <w:jc w:val="both"/>
        <w:rPr>
          <w:sz w:val="24"/>
          <w:szCs w:val="24"/>
        </w:rPr>
      </w:pPr>
      <w:r>
        <w:rPr>
          <w:sz w:val="24"/>
          <w:szCs w:val="24"/>
        </w:rPr>
        <w:t xml:space="preserve">Beginning </w:t>
      </w:r>
      <w:r w:rsidR="00176513">
        <w:rPr>
          <w:sz w:val="24"/>
          <w:szCs w:val="24"/>
        </w:rPr>
        <w:t>Tues</w:t>
      </w:r>
      <w:r>
        <w:rPr>
          <w:sz w:val="24"/>
          <w:szCs w:val="24"/>
        </w:rPr>
        <w:t xml:space="preserve">day, </w:t>
      </w:r>
      <w:r w:rsidR="00176513">
        <w:rPr>
          <w:sz w:val="24"/>
          <w:szCs w:val="24"/>
        </w:rPr>
        <w:t>September 2</w:t>
      </w:r>
      <w:r w:rsidR="00176513" w:rsidRPr="00176513">
        <w:rPr>
          <w:sz w:val="24"/>
          <w:szCs w:val="24"/>
          <w:vertAlign w:val="superscript"/>
        </w:rPr>
        <w:t>nd</w:t>
      </w:r>
      <w:r>
        <w:rPr>
          <w:sz w:val="24"/>
          <w:szCs w:val="24"/>
        </w:rPr>
        <w:t xml:space="preserve">, </w:t>
      </w:r>
      <w:r w:rsidR="00176513">
        <w:rPr>
          <w:sz w:val="24"/>
          <w:szCs w:val="24"/>
        </w:rPr>
        <w:t>crews will be installing curb on Shrewsbury Street, Doyle Road, and Brattle Street.</w:t>
      </w:r>
      <w:r w:rsidR="00533559">
        <w:rPr>
          <w:sz w:val="24"/>
          <w:szCs w:val="24"/>
        </w:rPr>
        <w:t xml:space="preserve">  Two-way traffic is expected to be maintained, but a Brattle Street detour may be utilized.</w:t>
      </w:r>
    </w:p>
    <w:p w:rsidR="00A336FA" w:rsidRDefault="00533559">
      <w:pPr>
        <w:numPr>
          <w:ilvl w:val="0"/>
          <w:numId w:val="1"/>
        </w:numPr>
        <w:jc w:val="both"/>
        <w:rPr>
          <w:sz w:val="24"/>
          <w:szCs w:val="24"/>
        </w:rPr>
      </w:pPr>
      <w:r>
        <w:rPr>
          <w:sz w:val="24"/>
          <w:szCs w:val="24"/>
        </w:rPr>
        <w:t>The shared use path along Shrewsbury Street will be fine graded in preparation for</w:t>
      </w:r>
      <w:r w:rsidR="009D1B00">
        <w:rPr>
          <w:sz w:val="24"/>
          <w:szCs w:val="24"/>
        </w:rPr>
        <w:t xml:space="preserve"> paving.  No detour is expected while this work is performed.</w:t>
      </w:r>
    </w:p>
    <w:p w:rsidR="006C6441" w:rsidRPr="00113B4D" w:rsidRDefault="006C6441" w:rsidP="006C6441">
      <w:pPr>
        <w:jc w:val="both"/>
        <w:rPr>
          <w:sz w:val="24"/>
          <w:szCs w:val="24"/>
        </w:rPr>
      </w:pP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p>
    <w:p w:rsidR="001356F8" w:rsidRDefault="001356F8">
      <w:pPr>
        <w:pStyle w:val="ListParagraph"/>
        <w:rPr>
          <w:sz w:val="24"/>
          <w:szCs w:val="24"/>
        </w:rPr>
      </w:pPr>
    </w:p>
    <w:p w:rsidR="00A179BE" w:rsidRDefault="00A179BE" w:rsidP="00A179BE">
      <w:pPr>
        <w:pStyle w:val="ListParagraph"/>
        <w:numPr>
          <w:ilvl w:val="0"/>
          <w:numId w:val="2"/>
        </w:numPr>
        <w:jc w:val="both"/>
        <w:rPr>
          <w:sz w:val="24"/>
          <w:szCs w:val="24"/>
        </w:rPr>
      </w:pPr>
      <w:r>
        <w:rPr>
          <w:sz w:val="24"/>
          <w:szCs w:val="24"/>
        </w:rPr>
        <w:t xml:space="preserve">Crews will </w:t>
      </w:r>
      <w:r w:rsidR="00DA4083">
        <w:rPr>
          <w:sz w:val="24"/>
          <w:szCs w:val="24"/>
        </w:rPr>
        <w:t xml:space="preserve">continue </w:t>
      </w:r>
      <w:r>
        <w:rPr>
          <w:sz w:val="24"/>
          <w:szCs w:val="24"/>
        </w:rPr>
        <w:t xml:space="preserve">subsurface conduit installation in the area between </w:t>
      </w:r>
      <w:r w:rsidR="00A336FA">
        <w:rPr>
          <w:sz w:val="24"/>
          <w:szCs w:val="24"/>
        </w:rPr>
        <w:t xml:space="preserve">Shrewsbury Street, Bullard Street, </w:t>
      </w:r>
      <w:proofErr w:type="spellStart"/>
      <w:r w:rsidR="00A336FA">
        <w:rPr>
          <w:sz w:val="24"/>
          <w:szCs w:val="24"/>
        </w:rPr>
        <w:t>Wachusett</w:t>
      </w:r>
      <w:proofErr w:type="spellEnd"/>
      <w:r w:rsidR="00A336FA">
        <w:rPr>
          <w:sz w:val="24"/>
          <w:szCs w:val="24"/>
        </w:rPr>
        <w:t xml:space="preserve"> Street, Malden Street, and Main Street.</w:t>
      </w:r>
    </w:p>
    <w:p w:rsidR="001356F8" w:rsidRDefault="00F8631C" w:rsidP="008334D8">
      <w:pPr>
        <w:pStyle w:val="ListParagraph"/>
        <w:numPr>
          <w:ilvl w:val="0"/>
          <w:numId w:val="2"/>
        </w:numPr>
        <w:jc w:val="both"/>
        <w:rPr>
          <w:sz w:val="24"/>
          <w:szCs w:val="24"/>
        </w:rPr>
      </w:pPr>
      <w:r>
        <w:rPr>
          <w:sz w:val="24"/>
          <w:szCs w:val="24"/>
        </w:rPr>
        <w:t xml:space="preserve">Crews will continue subsurface conduit installation in the area </w:t>
      </w:r>
      <w:r w:rsidR="00B870C2">
        <w:rPr>
          <w:sz w:val="24"/>
          <w:szCs w:val="24"/>
        </w:rPr>
        <w:t>between Brattle Street, the Worcester City line, Shrewsbury Street and the West Boylston Town line, including streets off Doyle Road.</w:t>
      </w:r>
    </w:p>
    <w:p w:rsidR="009A32D6" w:rsidRPr="008334D8" w:rsidRDefault="009A32D6" w:rsidP="008334D8">
      <w:pPr>
        <w:pStyle w:val="ListParagraph"/>
        <w:numPr>
          <w:ilvl w:val="0"/>
          <w:numId w:val="2"/>
        </w:numPr>
        <w:jc w:val="both"/>
        <w:rPr>
          <w:sz w:val="24"/>
          <w:szCs w:val="24"/>
        </w:rPr>
      </w:pPr>
    </w:p>
    <w:p w:rsidR="001356F8" w:rsidRDefault="00F8631C">
      <w:pPr>
        <w:jc w:val="both"/>
        <w:rPr>
          <w:sz w:val="24"/>
          <w:szCs w:val="24"/>
        </w:rPr>
      </w:pPr>
      <w:r>
        <w:rPr>
          <w:b/>
          <w:sz w:val="24"/>
          <w:szCs w:val="24"/>
          <w:u w:val="single"/>
        </w:rPr>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F8258E">
        <w:rPr>
          <w:sz w:val="24"/>
          <w:szCs w:val="24"/>
        </w:rPr>
        <w:t xml:space="preserve">will be repaving sidewalks along Mount Pleasant </w:t>
      </w:r>
      <w:r w:rsidR="0092507D">
        <w:rPr>
          <w:sz w:val="24"/>
          <w:szCs w:val="24"/>
        </w:rPr>
        <w:t>Avenue</w:t>
      </w:r>
      <w:r w:rsidR="00F8258E">
        <w:rPr>
          <w:sz w:val="24"/>
          <w:szCs w:val="24"/>
        </w:rPr>
        <w:t>.  Mount Pl</w:t>
      </w:r>
      <w:r w:rsidR="00351554">
        <w:rPr>
          <w:sz w:val="24"/>
          <w:szCs w:val="24"/>
        </w:rPr>
        <w:t>e</w:t>
      </w:r>
      <w:r w:rsidR="00F8258E">
        <w:rPr>
          <w:sz w:val="24"/>
          <w:szCs w:val="24"/>
        </w:rPr>
        <w:t>asant Ave</w:t>
      </w:r>
      <w:r w:rsidR="0092507D">
        <w:rPr>
          <w:sz w:val="24"/>
          <w:szCs w:val="24"/>
        </w:rPr>
        <w:t>nue</w:t>
      </w:r>
      <w:bookmarkStart w:id="0" w:name="_GoBack"/>
      <w:bookmarkEnd w:id="0"/>
      <w:r w:rsidR="00F8258E">
        <w:rPr>
          <w:sz w:val="24"/>
          <w:szCs w:val="24"/>
        </w:rPr>
        <w:t xml:space="preserve"> will be closed between</w:t>
      </w:r>
      <w:r w:rsidR="00351554">
        <w:rPr>
          <w:sz w:val="24"/>
          <w:szCs w:val="24"/>
        </w:rPr>
        <w:t xml:space="preserve"> Princeton Street and Main Street while crews are working.</w:t>
      </w:r>
    </w:p>
    <w:p w:rsidR="001356F8" w:rsidRDefault="00F8631C">
      <w:pPr>
        <w:numPr>
          <w:ilvl w:val="0"/>
          <w:numId w:val="1"/>
        </w:numPr>
        <w:jc w:val="both"/>
        <w:rPr>
          <w:sz w:val="24"/>
          <w:szCs w:val="24"/>
        </w:rPr>
      </w:pPr>
      <w:r>
        <w:rPr>
          <w:sz w:val="24"/>
          <w:szCs w:val="24"/>
        </w:rPr>
        <w:t xml:space="preserve">Water &amp; Sewer Division has no planned closures for the week of </w:t>
      </w:r>
      <w:r w:rsidR="00357CD8">
        <w:rPr>
          <w:sz w:val="24"/>
          <w:szCs w:val="24"/>
        </w:rPr>
        <w:t>September 1st.</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Default="00F8631C">
      <w:pPr>
        <w:numPr>
          <w:ilvl w:val="0"/>
          <w:numId w:val="1"/>
        </w:numPr>
        <w:jc w:val="both"/>
        <w:rPr>
          <w:sz w:val="24"/>
          <w:szCs w:val="24"/>
        </w:rPr>
      </w:pPr>
      <w:r>
        <w:rPr>
          <w:sz w:val="24"/>
          <w:szCs w:val="24"/>
        </w:rPr>
        <w:t xml:space="preserve">Line Division has no planned closures for the week of </w:t>
      </w:r>
      <w:r w:rsidR="00357CD8">
        <w:rPr>
          <w:sz w:val="24"/>
          <w:szCs w:val="24"/>
        </w:rPr>
        <w:t>September 1st.</w:t>
      </w:r>
    </w:p>
    <w:p w:rsidR="001356F8" w:rsidRPr="008A5B06" w:rsidRDefault="00F8631C" w:rsidP="009E5B68">
      <w:pPr>
        <w:numPr>
          <w:ilvl w:val="0"/>
          <w:numId w:val="1"/>
        </w:numPr>
        <w:jc w:val="both"/>
        <w:rPr>
          <w:b/>
          <w:sz w:val="24"/>
          <w:szCs w:val="24"/>
          <w:u w:val="single"/>
        </w:rPr>
      </w:pPr>
      <w:r w:rsidRPr="00357CD8">
        <w:rPr>
          <w:sz w:val="24"/>
          <w:szCs w:val="24"/>
        </w:rPr>
        <w:t xml:space="preserve">Forestry Division has no planned closures for the week of </w:t>
      </w:r>
      <w:r w:rsidR="00357CD8">
        <w:rPr>
          <w:sz w:val="24"/>
          <w:szCs w:val="24"/>
        </w:rPr>
        <w:t>September 1st.</w:t>
      </w:r>
    </w:p>
    <w:sectPr w:rsidR="001356F8" w:rsidRPr="008A5B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33" w:rsidRDefault="00F8631C">
      <w:r>
        <w:separator/>
      </w:r>
    </w:p>
  </w:endnote>
  <w:endnote w:type="continuationSeparator" w:id="0">
    <w:p w:rsidR="00E20833" w:rsidRDefault="00F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33" w:rsidRDefault="00F8631C">
      <w:r>
        <w:separator/>
      </w:r>
    </w:p>
  </w:footnote>
  <w:footnote w:type="continuationSeparator" w:id="0">
    <w:p w:rsidR="00E20833" w:rsidRDefault="00F86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F64DF9">
      <w:rPr>
        <w:noProof/>
      </w:rPr>
      <w:t>2</w:t>
    </w:r>
    <w:r>
      <w:fldChar w:fldCharType="end"/>
    </w:r>
    <w:r>
      <w:t xml:space="preserve"> of </w:t>
    </w:r>
    <w:r w:rsidR="0092507D">
      <w:fldChar w:fldCharType="begin"/>
    </w:r>
    <w:r w:rsidR="0092507D">
      <w:instrText xml:space="preserve"> NUMPAGES </w:instrText>
    </w:r>
    <w:r w:rsidR="0092507D">
      <w:fldChar w:fldCharType="separate"/>
    </w:r>
    <w:r w:rsidR="00F64DF9">
      <w:rPr>
        <w:noProof/>
      </w:rPr>
      <w:t>2</w:t>
    </w:r>
    <w:r w:rsidR="0092507D">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3952AC"/>
    <w:multiLevelType w:val="hybridMultilevel"/>
    <w:tmpl w:val="CB24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5F04762"/>
    <w:multiLevelType w:val="hybridMultilevel"/>
    <w:tmpl w:val="88C6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0A481D"/>
    <w:rsid w:val="00113B4D"/>
    <w:rsid w:val="001356F8"/>
    <w:rsid w:val="00176513"/>
    <w:rsid w:val="0018703A"/>
    <w:rsid w:val="001F1ABB"/>
    <w:rsid w:val="00303776"/>
    <w:rsid w:val="00316331"/>
    <w:rsid w:val="00351554"/>
    <w:rsid w:val="00357CD8"/>
    <w:rsid w:val="003628C4"/>
    <w:rsid w:val="00533559"/>
    <w:rsid w:val="00672750"/>
    <w:rsid w:val="00695F92"/>
    <w:rsid w:val="006B73BA"/>
    <w:rsid w:val="006C6441"/>
    <w:rsid w:val="00737574"/>
    <w:rsid w:val="008334D8"/>
    <w:rsid w:val="00884249"/>
    <w:rsid w:val="008A5B06"/>
    <w:rsid w:val="0092507D"/>
    <w:rsid w:val="00944ABE"/>
    <w:rsid w:val="009A32D6"/>
    <w:rsid w:val="009D1B00"/>
    <w:rsid w:val="00A179BE"/>
    <w:rsid w:val="00A336FA"/>
    <w:rsid w:val="00B35C33"/>
    <w:rsid w:val="00B870C2"/>
    <w:rsid w:val="00C62290"/>
    <w:rsid w:val="00CB24BA"/>
    <w:rsid w:val="00DA4083"/>
    <w:rsid w:val="00DD1137"/>
    <w:rsid w:val="00E20833"/>
    <w:rsid w:val="00E365CB"/>
    <w:rsid w:val="00EB2215"/>
    <w:rsid w:val="00F60D72"/>
    <w:rsid w:val="00F64223"/>
    <w:rsid w:val="00F64DF9"/>
    <w:rsid w:val="00F73C55"/>
    <w:rsid w:val="00F8258E"/>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92F4"/>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James M. Kempton</cp:lastModifiedBy>
  <cp:revision>4</cp:revision>
  <cp:lastPrinted>2025-07-11T14:24:00Z</cp:lastPrinted>
  <dcterms:created xsi:type="dcterms:W3CDTF">2025-08-29T12:50:00Z</dcterms:created>
  <dcterms:modified xsi:type="dcterms:W3CDTF">2025-08-29T16:10:00Z</dcterms:modified>
  <dc:language>en-US</dc:language>
</cp:coreProperties>
</file>