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3.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rPr>
          <w:rFonts w:ascii="Arial" w:hAnsi="Arial" w:cs="Arial"/>
          <w:sz w:val="24"/>
          <w:szCs w:val="24"/>
        </w:rPr>
      </w:pPr>
      <w:r>
        <w:rPr>
          <w:rFonts w:cs="Arial" w:ascii="Arial" w:hAnsi="Arial"/>
          <w:sz w:val="24"/>
          <w:szCs w:val="24"/>
        </w:rPr>
      </w:r>
    </w:p>
    <w:p>
      <w:pPr>
        <w:pStyle w:val="Normal"/>
        <w:jc w:val="center"/>
        <w:rPr>
          <w:b/>
          <w:sz w:val="32"/>
          <w:szCs w:val="24"/>
          <w:u w:val="single"/>
        </w:rPr>
      </w:pPr>
      <w:r>
        <w:rPr>
          <w:b/>
          <w:sz w:val="32"/>
          <w:szCs w:val="24"/>
          <w:u w:val="single"/>
        </w:rPr>
        <w:t>Week of July 21</w:t>
      </w:r>
      <w:r>
        <w:rPr>
          <w:b/>
          <w:sz w:val="32"/>
          <w:szCs w:val="24"/>
          <w:u w:val="single"/>
          <w:vertAlign w:val="superscript"/>
        </w:rPr>
        <w:t>st</w:t>
      </w:r>
      <w:r>
        <w:rPr>
          <w:b/>
          <w:sz w:val="32"/>
          <w:szCs w:val="24"/>
          <w:u w:val="single"/>
        </w:rPr>
        <w:t>, 2025</w:t>
      </w:r>
    </w:p>
    <w:p>
      <w:pPr>
        <w:pStyle w:val="Normal"/>
        <w:rPr>
          <w:rFonts w:ascii="Arial" w:hAnsi="Arial" w:cs="Arial"/>
          <w:sz w:val="24"/>
          <w:szCs w:val="24"/>
        </w:rPr>
      </w:pPr>
      <w:r>
        <w:rPr>
          <w:rFonts w:cs="Arial" w:ascii="Arial" w:hAnsi="Arial"/>
          <w:sz w:val="24"/>
          <w:szCs w:val="24"/>
        </w:rPr>
      </w:r>
    </w:p>
    <w:p>
      <w:pPr>
        <w:pStyle w:val="Normal"/>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2">
        <w:r>
          <w:rPr>
            <w:rStyle w:val="Hyperlink"/>
            <w:sz w:val="24"/>
            <w:szCs w:val="24"/>
          </w:rPr>
          <w:t>dpw_info@holdenma.gov</w:t>
        </w:r>
      </w:hyperlink>
      <w:r>
        <w:rPr>
          <w:sz w:val="24"/>
          <w:szCs w:val="24"/>
        </w:rPr>
        <w:t xml:space="preserve"> or (508) 210-5550. Questions regarding Light Department activities may be directed to (508) 210-5400. </w:t>
      </w:r>
    </w:p>
    <w:p>
      <w:pPr>
        <w:pStyle w:val="Normal"/>
        <w:jc w:val="both"/>
        <w:rPr>
          <w:sz w:val="24"/>
          <w:szCs w:val="24"/>
        </w:rPr>
      </w:pPr>
      <w:r>
        <w:rPr>
          <w:sz w:val="24"/>
          <w:szCs w:val="24"/>
        </w:rPr>
      </w:r>
    </w:p>
    <w:p>
      <w:pPr>
        <w:pStyle w:val="Normal"/>
        <w:rPr>
          <w:sz w:val="24"/>
          <w:szCs w:val="24"/>
        </w:rPr>
      </w:pPr>
      <w:r>
        <w:rPr>
          <w:b/>
          <w:sz w:val="24"/>
          <w:szCs w:val="24"/>
          <w:u w:val="single"/>
        </w:rPr>
        <w:t>Outside Agency and Private Work</w:t>
      </w:r>
    </w:p>
    <w:p>
      <w:pPr>
        <w:pStyle w:val="Normal"/>
        <w:rPr>
          <w:sz w:val="24"/>
          <w:szCs w:val="24"/>
        </w:rPr>
      </w:pPr>
      <w:r>
        <w:rPr>
          <w:sz w:val="24"/>
          <w:szCs w:val="24"/>
        </w:rPr>
      </w:r>
    </w:p>
    <w:p>
      <w:pPr>
        <w:pStyle w:val="Normal"/>
        <w:rPr>
          <w:sz w:val="24"/>
          <w:szCs w:val="24"/>
          <w:u w:val="single"/>
        </w:rPr>
      </w:pPr>
      <w:r>
        <w:rPr>
          <w:sz w:val="24"/>
          <w:szCs w:val="24"/>
          <w:u w:val="single"/>
        </w:rPr>
        <w:t>MassDOT (Shrewsbury Street-Doyle Road-Chapel Street-Holden Street Project)</w:t>
      </w:r>
    </w:p>
    <w:p>
      <w:pPr>
        <w:pStyle w:val="Normal"/>
        <w:ind w:left="720"/>
        <w:jc w:val="both"/>
        <w:rPr>
          <w:sz w:val="24"/>
          <w:szCs w:val="24"/>
        </w:rPr>
      </w:pPr>
      <w:r>
        <w:rPr/>
      </w:r>
    </w:p>
    <w:p>
      <w:pPr>
        <w:pStyle w:val="Normal"/>
        <w:numPr>
          <w:ilvl w:val="0"/>
          <w:numId w:val="1"/>
        </w:numPr>
        <w:jc w:val="both"/>
        <w:rPr>
          <w:sz w:val="24"/>
          <w:szCs w:val="24"/>
        </w:rPr>
      </w:pPr>
      <w:r>
        <w:rPr>
          <w:sz w:val="24"/>
          <w:szCs w:val="24"/>
        </w:rPr>
        <w:t>On Monday, July 21</w:t>
      </w:r>
      <w:r>
        <w:rPr>
          <w:sz w:val="24"/>
          <w:szCs w:val="24"/>
          <w:vertAlign w:val="superscript"/>
        </w:rPr>
        <w:t>st</w:t>
      </w:r>
      <w:r>
        <w:rPr>
          <w:sz w:val="24"/>
          <w:szCs w:val="24"/>
        </w:rPr>
        <w:t>, crews will be paving the intermediate course on the north (inbound) side of Shrewsbury Street from Mount View Drive to Lincoln Street as well as the Chapel Street approach.  Various detours and lane shifts are expected; motorists are advised to avoid the area.</w:t>
      </w:r>
    </w:p>
    <w:p>
      <w:pPr>
        <w:pStyle w:val="Normal"/>
        <w:numPr>
          <w:ilvl w:val="0"/>
          <w:numId w:val="1"/>
        </w:numPr>
        <w:jc w:val="both"/>
        <w:rPr>
          <w:sz w:val="24"/>
          <w:szCs w:val="24"/>
        </w:rPr>
      </w:pPr>
      <w:r>
        <w:rPr>
          <w:sz w:val="24"/>
          <w:szCs w:val="24"/>
        </w:rPr>
        <w:t>On Tuesday, July 22</w:t>
      </w:r>
      <w:r>
        <w:rPr>
          <w:sz w:val="24"/>
          <w:szCs w:val="24"/>
          <w:vertAlign w:val="superscript"/>
        </w:rPr>
        <w:t>st</w:t>
      </w:r>
      <w:r>
        <w:rPr>
          <w:sz w:val="24"/>
          <w:szCs w:val="24"/>
        </w:rPr>
        <w:t>, crews will be paving the intermediate course on the south (outbound) side of Shrewsbury Street from Mount View Drive to Lincoln Street as well as the Holden Street approach.  Various detours and lane shifts are expected; motorists are advised to avoid the area.</w:t>
      </w:r>
    </w:p>
    <w:p>
      <w:pPr>
        <w:pStyle w:val="Normal"/>
        <w:numPr>
          <w:ilvl w:val="0"/>
          <w:numId w:val="1"/>
        </w:numPr>
        <w:jc w:val="both"/>
        <w:rPr>
          <w:sz w:val="24"/>
          <w:szCs w:val="24"/>
        </w:rPr>
      </w:pPr>
      <w:r>
        <w:rPr>
          <w:sz w:val="24"/>
          <w:szCs w:val="24"/>
        </w:rPr>
        <w:t>Beginning Wednesday, July 23</w:t>
      </w:r>
      <w:r>
        <w:rPr>
          <w:sz w:val="24"/>
          <w:szCs w:val="24"/>
          <w:vertAlign w:val="superscript"/>
        </w:rPr>
        <w:t>rd</w:t>
      </w:r>
      <w:r>
        <w:rPr>
          <w:sz w:val="24"/>
          <w:szCs w:val="24"/>
        </w:rPr>
        <w:t xml:space="preserve">, </w:t>
      </w:r>
      <w:r>
        <w:rPr>
          <w:sz w:val="24"/>
          <w:szCs w:val="24"/>
        </w:rPr>
        <w:t>c</w:t>
      </w:r>
      <w:r>
        <w:rPr>
          <w:sz w:val="24"/>
          <w:szCs w:val="24"/>
        </w:rPr>
        <w:t xml:space="preserve">rews will </w:t>
      </w:r>
      <w:r>
        <w:rPr>
          <w:sz w:val="24"/>
          <w:szCs w:val="24"/>
        </w:rPr>
        <w:t xml:space="preserve">be paving </w:t>
      </w:r>
      <w:r>
        <w:rPr>
          <w:sz w:val="24"/>
          <w:szCs w:val="24"/>
        </w:rPr>
        <w:t xml:space="preserve">around the perimeter of the roundabout </w:t>
      </w:r>
      <w:r>
        <w:rPr>
          <w:sz w:val="24"/>
          <w:szCs w:val="24"/>
        </w:rPr>
        <w:t xml:space="preserve">from </w:t>
      </w:r>
      <w:r>
        <w:rPr>
          <w:sz w:val="24"/>
          <w:szCs w:val="24"/>
        </w:rPr>
        <w:t xml:space="preserve">Shrewsbury Street </w:t>
      </w:r>
      <w:r>
        <w:rPr>
          <w:sz w:val="24"/>
          <w:szCs w:val="24"/>
        </w:rPr>
        <w:t xml:space="preserve">to Doyle Road as well as the Brattle Street </w:t>
      </w:r>
      <w:r>
        <w:rPr>
          <w:sz w:val="24"/>
          <w:szCs w:val="24"/>
        </w:rPr>
        <w:t>approaches.</w:t>
      </w:r>
    </w:p>
    <w:p>
      <w:pPr>
        <w:pStyle w:val="Normal"/>
        <w:ind w:left="720"/>
        <w:jc w:val="both"/>
        <w:rPr>
          <w:sz w:val="24"/>
          <w:szCs w:val="24"/>
        </w:rPr>
      </w:pPr>
      <w:r>
        <w:rPr>
          <w:sz w:val="24"/>
          <w:szCs w:val="24"/>
        </w:rPr>
      </w:r>
    </w:p>
    <w:p>
      <w:pPr>
        <w:pStyle w:val="Normal"/>
        <w:rPr>
          <w:sz w:val="24"/>
          <w:szCs w:val="24"/>
          <w:u w:val="single"/>
        </w:rPr>
      </w:pPr>
      <w:r>
        <w:rPr>
          <w:sz w:val="24"/>
          <w:szCs w:val="24"/>
          <w:u w:val="single"/>
        </w:rPr>
        <w:t>Ripple Fiber Broadband Project</w:t>
      </w:r>
    </w:p>
    <w:p>
      <w:pPr>
        <w:pStyle w:val="ListParagraph"/>
        <w:rPr>
          <w:sz w:val="24"/>
          <w:szCs w:val="24"/>
        </w:rPr>
      </w:pPr>
      <w:r>
        <w:rPr>
          <w:sz w:val="24"/>
          <w:szCs w:val="24"/>
        </w:rPr>
      </w:r>
    </w:p>
    <w:p>
      <w:pPr>
        <w:pStyle w:val="ListParagraph"/>
        <w:numPr>
          <w:ilvl w:val="0"/>
          <w:numId w:val="2"/>
        </w:numPr>
        <w:jc w:val="both"/>
        <w:rPr>
          <w:sz w:val="24"/>
          <w:szCs w:val="24"/>
        </w:rPr>
      </w:pPr>
      <w:r>
        <w:rPr>
          <w:sz w:val="24"/>
          <w:szCs w:val="24"/>
        </w:rPr>
        <w:t xml:space="preserve">Crews will continue subsurface conduit installation in the area </w:t>
      </w:r>
      <w:r>
        <w:rPr>
          <w:sz w:val="24"/>
          <w:szCs w:val="24"/>
        </w:rPr>
        <w:t>north of Doyle Road to the Western States neighborhood.</w:t>
      </w:r>
    </w:p>
    <w:p>
      <w:pPr>
        <w:pStyle w:val="ListParagraph"/>
        <w:numPr>
          <w:ilvl w:val="0"/>
          <w:numId w:val="0"/>
        </w:numPr>
        <w:ind w:hanging="0" w:left="720"/>
        <w:jc w:val="both"/>
        <w:rPr>
          <w:sz w:val="24"/>
          <w:szCs w:val="24"/>
        </w:rPr>
      </w:pPr>
      <w:r>
        <w:rPr/>
      </w:r>
    </w:p>
    <w:p>
      <w:pPr>
        <w:pStyle w:val="Normal"/>
        <w:jc w:val="both"/>
        <w:rPr>
          <w:sz w:val="24"/>
          <w:szCs w:val="24"/>
        </w:rPr>
      </w:pPr>
      <w:r>
        <w:rPr>
          <w:b/>
          <w:sz w:val="24"/>
          <w:szCs w:val="24"/>
          <w:u w:val="single"/>
        </w:rPr>
        <w:t>Department of Public Works</w:t>
      </w:r>
    </w:p>
    <w:p>
      <w:pPr>
        <w:pStyle w:val="Normal"/>
        <w:jc w:val="both"/>
        <w:rPr>
          <w:sz w:val="24"/>
          <w:szCs w:val="24"/>
        </w:rPr>
      </w:pPr>
      <w:r>
        <w:rPr>
          <w:sz w:val="24"/>
          <w:szCs w:val="24"/>
        </w:rPr>
      </w:r>
    </w:p>
    <w:p>
      <w:pPr>
        <w:pStyle w:val="Normal"/>
        <w:numPr>
          <w:ilvl w:val="0"/>
          <w:numId w:val="1"/>
        </w:numPr>
        <w:jc w:val="both"/>
        <w:rPr>
          <w:sz w:val="24"/>
          <w:szCs w:val="24"/>
        </w:rPr>
      </w:pPr>
      <w:r>
        <w:rPr>
          <w:sz w:val="24"/>
          <w:szCs w:val="24"/>
        </w:rPr>
        <w:t xml:space="preserve">Highway Division has no planned closures for the week of July </w:t>
      </w:r>
      <w:bookmarkStart w:id="0" w:name="_GoBack"/>
      <w:r>
        <w:rPr>
          <w:sz w:val="24"/>
          <w:szCs w:val="24"/>
        </w:rPr>
        <w:t>21st</w:t>
      </w:r>
      <w:bookmarkEnd w:id="0"/>
      <w:r>
        <w:rPr>
          <w:sz w:val="24"/>
          <w:szCs w:val="24"/>
        </w:rPr>
        <w:t>.</w:t>
      </w:r>
    </w:p>
    <w:p>
      <w:pPr>
        <w:pStyle w:val="Normal"/>
        <w:numPr>
          <w:ilvl w:val="0"/>
          <w:numId w:val="1"/>
        </w:numPr>
        <w:jc w:val="both"/>
        <w:rPr>
          <w:sz w:val="24"/>
          <w:szCs w:val="24"/>
        </w:rPr>
      </w:pPr>
      <w:r>
        <w:rPr>
          <w:sz w:val="24"/>
          <w:szCs w:val="24"/>
        </w:rPr>
        <w:t>Water &amp; Sewer Division has no planned closures for the week of July 21st.</w:t>
      </w:r>
    </w:p>
    <w:p>
      <w:pPr>
        <w:pStyle w:val="Normal"/>
        <w:jc w:val="both"/>
        <w:rPr>
          <w:sz w:val="24"/>
          <w:szCs w:val="24"/>
        </w:rPr>
      </w:pPr>
      <w:r>
        <w:rPr>
          <w:sz w:val="24"/>
          <w:szCs w:val="24"/>
        </w:rPr>
      </w:r>
    </w:p>
    <w:p>
      <w:pPr>
        <w:pStyle w:val="Normal"/>
        <w:rPr>
          <w:sz w:val="24"/>
          <w:szCs w:val="24"/>
        </w:rPr>
      </w:pPr>
      <w:r>
        <w:rPr>
          <w:b/>
          <w:sz w:val="24"/>
          <w:szCs w:val="24"/>
          <w:u w:val="single"/>
        </w:rPr>
        <w:t>Light Department</w:t>
      </w:r>
    </w:p>
    <w:p>
      <w:pPr>
        <w:pStyle w:val="Normal"/>
        <w:ind w:hanging="720" w:left="720"/>
        <w:rPr>
          <w:sz w:val="24"/>
          <w:szCs w:val="24"/>
          <w:u w:val="single"/>
        </w:rPr>
      </w:pPr>
      <w:r>
        <w:rPr>
          <w:sz w:val="24"/>
          <w:szCs w:val="24"/>
          <w:u w:val="single"/>
        </w:rPr>
      </w:r>
    </w:p>
    <w:p>
      <w:pPr>
        <w:pStyle w:val="Normal"/>
        <w:numPr>
          <w:ilvl w:val="0"/>
          <w:numId w:val="1"/>
        </w:numPr>
        <w:jc w:val="both"/>
        <w:rPr>
          <w:sz w:val="24"/>
          <w:szCs w:val="24"/>
        </w:rPr>
      </w:pPr>
      <w:r>
        <w:rPr>
          <w:sz w:val="24"/>
          <w:szCs w:val="24"/>
        </w:rPr>
        <w:t>Line Division has no planned closures for the week of July 21st.</w:t>
      </w:r>
    </w:p>
    <w:p>
      <w:pPr>
        <w:pStyle w:val="Normal"/>
        <w:numPr>
          <w:ilvl w:val="0"/>
          <w:numId w:val="1"/>
        </w:numPr>
        <w:jc w:val="both"/>
        <w:rPr>
          <w:b/>
          <w:sz w:val="24"/>
          <w:szCs w:val="24"/>
          <w:u w:val="single"/>
        </w:rPr>
      </w:pPr>
      <w:r>
        <w:rPr>
          <w:sz w:val="24"/>
          <w:szCs w:val="24"/>
        </w:rPr>
        <w:t>Forestry Division has no planned closures for the week of July 21st.</w:t>
      </w:r>
    </w:p>
    <w:p>
      <w:pPr>
        <w:pStyle w:val="Normal"/>
        <w:ind w:left="720"/>
        <w:jc w:val="both"/>
        <w:rPr>
          <w:b/>
          <w:sz w:val="24"/>
          <w:szCs w:val="24"/>
          <w:u w:val="single"/>
        </w:rPr>
      </w:pPr>
      <w:r>
        <w:rPr>
          <w:b/>
          <w:sz w:val="24"/>
          <w:szCs w:val="24"/>
          <w:u w:val="single"/>
        </w:rPr>
      </w:r>
    </w:p>
    <w:p>
      <w:pPr>
        <w:pStyle w:val="Normal"/>
        <w:rPr>
          <w:sz w:val="24"/>
          <w:szCs w:val="24"/>
        </w:rPr>
      </w:pPr>
      <w:r>
        <w:rPr/>
      </w:r>
    </w:p>
    <w:p>
      <w:pPr>
        <w:pStyle w:val="Normal"/>
        <w:jc w:val="both"/>
        <w:rPr>
          <w:sz w:val="24"/>
          <w:szCs w:val="24"/>
        </w:rPr>
      </w:pPr>
      <w:r>
        <w:rPr>
          <w:sz w:val="24"/>
          <w:szCs w:val="24"/>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440" w:footer="720" w:bottom="144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lbertus Medium">
    <w:charset w:val="00"/>
    <w:family w:val="swiss"/>
    <w:pitch w:val="variable"/>
  </w:font>
  <w:font w:name="Courier New">
    <w:charset w:val="00"/>
    <w:family w:val="roman"/>
    <w:pitch w:val="variable"/>
  </w:font>
  <w:font w:name="Liberation Sans">
    <w:altName w:val="Arial"/>
    <w:charset w:val="00"/>
    <w:family w:val="swiss"/>
    <w:pitch w:val="variable"/>
  </w:font>
  <w:font w:name="Tahoma">
    <w:charset w:val="00"/>
    <w:family w:val="swiss"/>
    <w:pitch w:val="variable"/>
  </w:font>
  <w:font w:name="Humnst777 Blk BT">
    <w:charset w:val="00"/>
    <w:family w:val="swiss"/>
    <w:pitch w:val="variable"/>
  </w:font>
  <w:font w:name="Verdana">
    <w:charset w:val="00"/>
    <w:family w:val="swiss"/>
    <w:pitch w:val="variable"/>
  </w:font>
  <w:font w:name="TechnicBold">
    <w:charset w:val="00"/>
    <w:family w:val="roman"/>
    <w:pitch w:val="variable"/>
  </w:font>
  <w:font w:name="Symbol">
    <w:charset w:val="02"/>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1080"/>
      <w:rPr>
        <w:rFonts w:ascii="Arial" w:hAnsi="Arial" w:cs="Arial"/>
        <w:sz w:val="18"/>
        <w:szCs w:val="18"/>
      </w:rPr>
    </w:pPr>
    <w:r>
      <w:rPr>
        <w:rFonts w:cs="Arial" w:ascii="Arial" w:hAnsi="Arial"/>
        <w:sz w:val="18"/>
        <w:szCs w:val="18"/>
      </w:rPr>
    </w:r>
  </w:p>
  <w:p>
    <w:pPr>
      <w:pStyle w:val="Footer"/>
      <w:ind w:right="-1080"/>
      <w:rPr>
        <w:rFonts w:ascii="TechnicBold" w:hAnsi="TechnicBold"/>
        <w:sz w:val="18"/>
        <w:szCs w:val="18"/>
      </w:rPr>
    </w:pPr>
    <w:r>
      <w:rPr>
        <w:rFonts w:ascii="TechnicBold" w:hAnsi="TechnicBold"/>
        <w:sz w:val="18"/>
        <w:szCs w:val="18"/>
      </w:rPr>
    </w:r>
  </w:p>
  <w:p>
    <w:pPr>
      <w:pStyle w:val="Footer"/>
      <w:tabs>
        <w:tab w:val="clear" w:pos="8640"/>
        <w:tab w:val="center" w:pos="4320" w:leader="none"/>
        <w:tab w:val="right" w:pos="8820" w:leader="none"/>
      </w:tabs>
      <w:ind w:right="-1080"/>
      <w:jc w:val="center"/>
      <w:rPr/>
    </w:pPr>
    <w:r>
      <w:rPr>
        <w:rFonts w:cs="Arial" w:ascii="Arial" w:hAnsi="Arial"/>
        <w:sz w:val="18"/>
        <w:szCs w:val="18"/>
      </w:rPr>
      <w:t xml:space="preserve">18 Industrial Drive </w:t>
    </w:r>
    <w:r>
      <w:rPr>
        <w:rFonts w:cs="Arial" w:ascii="Arial" w:hAnsi="Arial"/>
      </w:rPr>
      <w:t xml:space="preserve"> </w:t>
    </w:r>
    <w:r>
      <w:rPr>
        <w:rFonts w:eastAsia="Symbol" w:cs="Symbol" w:ascii="Symbol" w:hAnsi="Symbol"/>
      </w:rPr>
      <w:sym w:font="Symbol" w:char="f0b7"/>
    </w:r>
    <w:r>
      <w:rPr>
        <w:rFonts w:cs="Arial" w:ascii="Arial" w:hAnsi="Arial"/>
      </w:rPr>
      <w:t xml:space="preserve"> </w:t>
    </w:r>
    <w:r>
      <w:rPr>
        <w:rFonts w:cs="Arial" w:ascii="Arial" w:hAnsi="Arial"/>
        <w:sz w:val="18"/>
        <w:szCs w:val="18"/>
      </w:rPr>
      <w:t xml:space="preserve"> Holden, MA 01520 </w:t>
    </w:r>
    <w:r>
      <w:rPr>
        <w:rFonts w:eastAsia="Symbol" w:cs="Symbol" w:ascii="Symbol" w:hAnsi="Symbol"/>
      </w:rPr>
      <w:sym w:font="Symbol" w:char="f0b7"/>
    </w:r>
    <w:r>
      <w:rPr>
        <w:rFonts w:cs="Arial" w:ascii="Arial" w:hAnsi="Arial"/>
      </w:rPr>
      <w:t xml:space="preserve"> </w:t>
    </w:r>
    <w:r>
      <w:rPr>
        <w:rFonts w:cs="Arial" w:ascii="Arial" w:hAnsi="Arial"/>
        <w:sz w:val="18"/>
        <w:szCs w:val="18"/>
      </w:rPr>
      <w:t xml:space="preserve"> Tel. (508) 210-5550  </w:t>
    </w:r>
  </w:p>
  <w:p>
    <w:pPr>
      <w:pStyle w:val="Footer"/>
      <w:tabs>
        <w:tab w:val="clear" w:pos="8640"/>
        <w:tab w:val="center" w:pos="4320" w:leader="none"/>
        <w:tab w:val="right" w:pos="8820" w:leader="none"/>
      </w:tabs>
      <w:ind w:right="-1080"/>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640"/>
        <w:tab w:val="center" w:pos="4320" w:leader="none"/>
        <w:tab w:val="right" w:pos="8820" w:leader="none"/>
      </w:tabs>
      <w:ind w:right="-1080"/>
      <w:jc w:val="center"/>
      <w:rPr/>
    </w:pPr>
    <w:r>
      <w:rPr>
        <w:rFonts w:cs="Arial" w:ascii="Arial" w:hAnsi="Arial"/>
        <w:sz w:val="18"/>
        <w:szCs w:val="18"/>
      </w:rPr>
      <w:t xml:space="preserve">18 Industrial Drive </w:t>
    </w:r>
    <w:r>
      <w:rPr>
        <w:rFonts w:cs="Arial" w:ascii="Arial" w:hAnsi="Arial"/>
      </w:rPr>
      <w:t xml:space="preserve"> </w:t>
    </w:r>
    <w:r>
      <w:rPr>
        <w:rFonts w:eastAsia="Symbol" w:cs="Symbol" w:ascii="Symbol" w:hAnsi="Symbol"/>
      </w:rPr>
      <w:sym w:font="Symbol" w:char="f0b7"/>
    </w:r>
    <w:r>
      <w:rPr>
        <w:rFonts w:cs="Arial" w:ascii="Arial" w:hAnsi="Arial"/>
      </w:rPr>
      <w:t xml:space="preserve"> </w:t>
    </w:r>
    <w:r>
      <w:rPr>
        <w:rFonts w:cs="Arial" w:ascii="Arial" w:hAnsi="Arial"/>
        <w:sz w:val="18"/>
        <w:szCs w:val="18"/>
      </w:rPr>
      <w:t xml:space="preserve"> Holden, MA 01520 </w:t>
    </w:r>
    <w:r>
      <w:rPr>
        <w:rFonts w:eastAsia="Symbol" w:cs="Symbol" w:ascii="Symbol" w:hAnsi="Symbol"/>
      </w:rPr>
      <w:sym w:font="Symbol" w:char="f0b7"/>
    </w:r>
    <w:r>
      <w:rPr>
        <w:rFonts w:cs="Arial" w:ascii="Arial" w:hAnsi="Arial"/>
      </w:rPr>
      <w:t xml:space="preserve"> </w:t>
    </w:r>
    <w:r>
      <w:rPr>
        <w:rFonts w:cs="Arial" w:ascii="Arial" w:hAnsi="Arial"/>
        <w:sz w:val="18"/>
        <w:szCs w:val="18"/>
      </w:rPr>
      <w:t xml:space="preserve"> Tel. (508) 210-5550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2"/>
      <w:spacing w:before="0" w:after="120"/>
      <w:jc w:val="center"/>
      <w:rPr>
        <w:rFonts w:ascii="Verdana" w:hAnsi="Verdana" w:cs="ZWAdobeF"/>
        <w:b/>
        <w:sz w:val="36"/>
        <w:szCs w:val="36"/>
      </w:rPr>
    </w:pPr>
    <w:r>
      <w:drawing>
        <wp:anchor behindDoc="1" distT="0" distB="0" distL="0" distR="0" simplePos="0" locked="0" layoutInCell="1" allowOverlap="1" relativeHeight="2">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drawing>
        <wp:anchor behindDoc="1" distT="0" distB="0" distL="0" distR="0" simplePos="0" locked="0" layoutInCell="1" allowOverlap="1" relativeHeight="3">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cs="ZWAdobeF" w:ascii="Verdana" w:hAnsi="Verdana"/>
        <w:b/>
        <w:sz w:val="36"/>
        <w:szCs w:val="36"/>
      </w:rPr>
      <w:t>Town of Holden</w:t>
    </w:r>
  </w:p>
  <w:p>
    <w:pPr>
      <w:pStyle w:val="Normal"/>
      <w:jc w:val="center"/>
      <w:rPr>
        <w:rFonts w:ascii="Arial" w:hAnsi="Arial"/>
        <w:sz w:val="28"/>
        <w:szCs w:val="28"/>
      </w:rPr>
    </w:pPr>
    <w:r>
      <w:drawing>
        <wp:anchor behindDoc="1" distT="0" distB="0" distL="0" distR="0" simplePos="0" locked="0" layoutInCell="1" allowOverlap="1" relativeHeight="4">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pPr>
      <w:pStyle w:val="Normal"/>
      <w:ind w:firstLine="1080" w:left="-1080"/>
      <w:rPr/>
    </w:pPr>
    <w:r>
      <w:rPr/>
    </w:r>
  </w:p>
  <w:p>
    <w:pPr>
      <w:pStyle w:val="Normal"/>
      <w:ind w:firstLine="1080" w:left="-1080"/>
      <w:rPr/>
    </w:pPr>
    <w:r>
      <w:rPr/>
    </w:r>
  </w:p>
  <w:p>
    <w:pPr>
      <w:pStyle w:val="Normal"/>
      <w:ind w:firstLine="1080" w:left="-1080"/>
      <w:rPr/>
    </w:pPr>
    <w:r>
      <w:rPr/>
    </w:r>
  </w:p>
  <w:p>
    <w:pPr>
      <w:pStyle w:val="Normal"/>
      <w:ind w:firstLine="1080" w:left="-10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qFormat/>
    <w:pPr>
      <w:keepNext w:val="true"/>
      <w:outlineLvl w:val="0"/>
    </w:pPr>
    <w:rPr>
      <w:sz w:val="36"/>
    </w:rPr>
  </w:style>
  <w:style w:type="paragraph" w:styleId="Heading2">
    <w:name w:val="heading 2"/>
    <w:basedOn w:val="Normal"/>
    <w:next w:val="Normal"/>
    <w:qFormat/>
    <w:pPr>
      <w:keepNext w:val="true"/>
      <w:outlineLvl w:val="1"/>
    </w:pPr>
    <w:rPr>
      <w:rFonts w:ascii="Albertus Medium" w:hAnsi="Albertus Medium"/>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Hyperlink">
    <w:name w:val="Hyperlink"/>
    <w:basedOn w:val="DefaultParagraphFont"/>
    <w:rsid w:val="00bb4379"/>
    <w:rPr>
      <w:color w:val="0000FF"/>
      <w:u w:val="single"/>
    </w:rPr>
  </w:style>
  <w:style w:type="character"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styleId="HTMLPreformattedChar" w:customStyle="1">
    <w:name w:val="HTML Preformatted Char"/>
    <w:basedOn w:val="DefaultParagraphFont"/>
    <w:link w:val="HTMLPreformatted"/>
    <w:uiPriority w:val="99"/>
    <w:semiHidden/>
    <w:qFormat/>
    <w:rsid w:val="007805d4"/>
    <w:rPr>
      <w:rFonts w:ascii="Courier New" w:hAnsi="Courier New" w:cs="Courier New"/>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tabs>
        <w:tab w:val="clear" w:pos="720"/>
        <w:tab w:val="left" w:pos="450" w:leader="none"/>
      </w:tabs>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semiHidden/>
    <w:qFormat/>
    <w:pPr/>
    <w:rPr>
      <w:rFonts w:ascii="Tahoma" w:hAnsi="Tahoma" w:cs="Tahoma"/>
      <w:sz w:val="16"/>
      <w:szCs w:val="16"/>
    </w:rPr>
  </w:style>
  <w:style w:type="paragraph" w:styleId="Pa5" w:customStyle="1">
    <w:name w:val="Pa5"/>
    <w:basedOn w:val="Normal"/>
    <w:next w:val="Normal"/>
    <w:qFormat/>
    <w:rsid w:val="00b44fc1"/>
    <w:pPr>
      <w:spacing w:lineRule="atLeast" w:line="241"/>
    </w:pPr>
    <w:rPr>
      <w:rFonts w:ascii="Humnst777 Blk BT" w:hAnsi="Humnst777 Blk BT"/>
      <w:sz w:val="24"/>
      <w:szCs w:val="24"/>
    </w:rPr>
  </w:style>
  <w:style w:type="paragraph" w:styleId="FootnoteText">
    <w:name w:val="footnote text"/>
    <w:basedOn w:val="Normal"/>
    <w:semiHidden/>
    <w:rsid w:val="00b44fc1"/>
    <w:pPr/>
    <w:rPr/>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spacing w:before="0" w:after="0"/>
      <w:ind w:left="720"/>
      <w:contextualSpacing/>
    </w:pPr>
    <w:rPr/>
  </w:style>
  <w:style w:type="paragraph" w:styleId="HTMLPreformatted">
    <w:name w:val="HTML Preformatted"/>
    <w:basedOn w:val="Normal"/>
    <w:link w:val="HTMLPreformattedChar"/>
    <w:uiPriority w:val="99"/>
    <w:semiHidden/>
    <w:unhideWhenUsed/>
    <w:qFormat/>
    <w:rsid w:val="007805d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b44f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w_info@holdenma.gov"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LibreOffice/25.2.4.3$Windows_X86_64 LibreOffice_project/33e196637044ead23f5c3226cde09b47731f7e27</Application>
  <AppVersion>15.0000</AppVersion>
  <Pages>2</Pages>
  <Words>350</Words>
  <Characters>1796</Characters>
  <CharactersWithSpaces>2130</CharactersWithSpaces>
  <Paragraphs>21</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2025-07-18T13:29:00Z</dcterms:created>
  <dc:creator>JRW</dc:creator>
  <dc:description/>
  <dc:language>en-US</dc:language>
  <cp:lastModifiedBy/>
  <cp:lastPrinted>2025-07-11T14:24:00Z</cp:lastPrinted>
  <dcterms:modified xsi:type="dcterms:W3CDTF">2025-07-18T11:43:46Z</dcterms:modified>
  <cp:revision>5</cp:revision>
  <dc:subject/>
  <dc:title> </dc:title>
</cp:coreProperties>
</file>

<file path=docProps/custom.xml><?xml version="1.0" encoding="utf-8"?>
<Properties xmlns="http://schemas.openxmlformats.org/officeDocument/2006/custom-properties" xmlns:vt="http://schemas.openxmlformats.org/officeDocument/2006/docPropsVTypes"/>
</file>