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26" w:rsidRDefault="00C42726">
      <w:bookmarkStart w:id="0" w:name="_GoBack"/>
      <w:bookmarkEnd w:id="0"/>
    </w:p>
    <w:p w:rsidR="005F3F97" w:rsidRDefault="005C0FD4">
      <w:pPr>
        <w:rPr>
          <w:rFonts w:ascii="Californian FB" w:hAnsi="Californian FB"/>
          <w:b/>
          <w:i/>
          <w:sz w:val="24"/>
          <w:szCs w:val="24"/>
        </w:rPr>
      </w:pPr>
      <w:r>
        <w:rPr>
          <w:rFonts w:ascii="Californian FB" w:hAnsi="Californian FB"/>
          <w:b/>
          <w:i/>
          <w:sz w:val="24"/>
          <w:szCs w:val="24"/>
        </w:rPr>
        <w:t xml:space="preserve"> – COVID-19 </w:t>
      </w:r>
      <w:r w:rsidR="005F3F97" w:rsidRPr="005F3F97">
        <w:rPr>
          <w:rFonts w:ascii="Californian FB" w:hAnsi="Californian FB"/>
          <w:b/>
          <w:i/>
          <w:sz w:val="24"/>
          <w:szCs w:val="24"/>
        </w:rPr>
        <w:t xml:space="preserve">Employee </w:t>
      </w:r>
      <w:r w:rsidR="007D7698">
        <w:rPr>
          <w:rFonts w:ascii="Californian FB" w:hAnsi="Californian FB"/>
          <w:b/>
          <w:i/>
          <w:sz w:val="24"/>
          <w:szCs w:val="24"/>
        </w:rPr>
        <w:t>Testing</w:t>
      </w:r>
      <w:r w:rsidR="005F3F97" w:rsidRPr="005F3F97">
        <w:rPr>
          <w:rFonts w:ascii="Californian FB" w:hAnsi="Californian FB"/>
          <w:b/>
          <w:i/>
          <w:sz w:val="24"/>
          <w:szCs w:val="24"/>
        </w:rPr>
        <w:t xml:space="preserve"> Procedure</w:t>
      </w:r>
    </w:p>
    <w:p w:rsidR="005C0FD4" w:rsidRDefault="005C0FD4">
      <w:pPr>
        <w:rPr>
          <w:rFonts w:ascii="Californian FB" w:hAnsi="Californian FB"/>
          <w:b/>
          <w:i/>
          <w:sz w:val="24"/>
          <w:szCs w:val="24"/>
        </w:rPr>
      </w:pPr>
    </w:p>
    <w:p w:rsidR="007D7698" w:rsidRDefault="005F3F97" w:rsidP="007D7698">
      <w:r>
        <w:rPr>
          <w:rFonts w:ascii="Californian FB" w:hAnsi="Californian FB"/>
          <w:b/>
          <w:sz w:val="24"/>
          <w:szCs w:val="24"/>
        </w:rPr>
        <w:t xml:space="preserve">Purpose: </w:t>
      </w:r>
      <w:r w:rsidR="007D7698">
        <w:t>The purpose of this policy is to establish guidelines for performing in house COVID19 Swab PCR testing for members of the Holden Fire Department.</w:t>
      </w:r>
      <w:r w:rsidR="002D5F22">
        <w:t xml:space="preserve"> </w:t>
      </w:r>
    </w:p>
    <w:p w:rsidR="005F3F97" w:rsidRPr="005F3F97" w:rsidRDefault="005F3F97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General: </w:t>
      </w:r>
    </w:p>
    <w:p w:rsidR="007D7698" w:rsidRDefault="007D7698" w:rsidP="007D7698">
      <w:pPr>
        <w:rPr>
          <w:b/>
          <w:bCs/>
        </w:rPr>
      </w:pPr>
      <w:bookmarkStart w:id="1" w:name="_Toc38883620"/>
      <w:bookmarkStart w:id="2" w:name="_Toc41596434"/>
      <w:bookmarkStart w:id="3" w:name="_Hlk40266768"/>
      <w:r>
        <w:rPr>
          <w:b/>
          <w:bCs/>
        </w:rPr>
        <w:t>TESTING CRITERIA</w:t>
      </w:r>
    </w:p>
    <w:p w:rsidR="007D7698" w:rsidRDefault="007D7698" w:rsidP="007D7698">
      <w:r>
        <w:t>Members meeting the following criteria can be tested:</w:t>
      </w:r>
    </w:p>
    <w:p w:rsidR="007D7698" w:rsidRPr="007D7698" w:rsidRDefault="007D7698" w:rsidP="007D7698">
      <w:pPr>
        <w:pStyle w:val="ListParagraph"/>
        <w:numPr>
          <w:ilvl w:val="0"/>
          <w:numId w:val="9"/>
        </w:numPr>
        <w:spacing w:after="0" w:line="240" w:lineRule="auto"/>
        <w:rPr>
          <w:color w:val="auto"/>
        </w:rPr>
      </w:pPr>
      <w:r w:rsidRPr="007D7698">
        <w:rPr>
          <w:color w:val="auto"/>
        </w:rPr>
        <w:t>Symptomatic – anything that meets the CDC guidelines for symptoms.</w:t>
      </w:r>
    </w:p>
    <w:p w:rsidR="007D7698" w:rsidRPr="007D7698" w:rsidRDefault="007D7698" w:rsidP="007D7698">
      <w:pPr>
        <w:pStyle w:val="ListParagraph"/>
        <w:numPr>
          <w:ilvl w:val="0"/>
          <w:numId w:val="9"/>
        </w:numPr>
        <w:spacing w:after="0" w:line="240" w:lineRule="auto"/>
        <w:rPr>
          <w:color w:val="auto"/>
        </w:rPr>
      </w:pPr>
      <w:r w:rsidRPr="007D7698">
        <w:rPr>
          <w:color w:val="auto"/>
        </w:rPr>
        <w:t xml:space="preserve">Exposure – anytime a member is in close contact (less </w:t>
      </w:r>
      <w:r w:rsidR="00A10C89" w:rsidRPr="007D7698">
        <w:rPr>
          <w:color w:val="auto"/>
        </w:rPr>
        <w:t>than</w:t>
      </w:r>
      <w:r w:rsidRPr="007D7698">
        <w:rPr>
          <w:color w:val="auto"/>
        </w:rPr>
        <w:t xml:space="preserve"> 6 feet) for extended period of time (</w:t>
      </w:r>
      <w:r>
        <w:rPr>
          <w:color w:val="auto"/>
        </w:rPr>
        <w:t>greater than</w:t>
      </w:r>
      <w:r w:rsidRPr="007D7698">
        <w:rPr>
          <w:color w:val="auto"/>
        </w:rPr>
        <w:t xml:space="preserve"> 15 minutes) without wearing proper PPE with a confirmed COVID19 positive person.</w:t>
      </w:r>
    </w:p>
    <w:p w:rsidR="007D7698" w:rsidRPr="007D7698" w:rsidRDefault="007D7698" w:rsidP="007D7698">
      <w:pPr>
        <w:pStyle w:val="ListParagraph"/>
        <w:numPr>
          <w:ilvl w:val="0"/>
          <w:numId w:val="9"/>
        </w:numPr>
        <w:spacing w:after="0" w:line="240" w:lineRule="auto"/>
        <w:rPr>
          <w:color w:val="auto"/>
        </w:rPr>
      </w:pPr>
      <w:r w:rsidRPr="007D7698">
        <w:rPr>
          <w:color w:val="auto"/>
        </w:rPr>
        <w:t xml:space="preserve">At the </w:t>
      </w:r>
      <w:r w:rsidR="00A10C89">
        <w:rPr>
          <w:color w:val="auto"/>
        </w:rPr>
        <w:t>discretion of the command staff</w:t>
      </w:r>
      <w:r w:rsidRPr="007D7698">
        <w:rPr>
          <w:color w:val="auto"/>
        </w:rPr>
        <w:t xml:space="preserve"> or the member/employee.</w:t>
      </w:r>
    </w:p>
    <w:p w:rsidR="007D7698" w:rsidRDefault="007D7698" w:rsidP="007D7698"/>
    <w:p w:rsidR="005F3F97" w:rsidRDefault="002D5F22" w:rsidP="005F3F97">
      <w:pPr>
        <w:pStyle w:val="Heading3"/>
        <w:ind w:left="450"/>
        <w:rPr>
          <w:color w:val="auto"/>
          <w:u w:val="single"/>
        </w:rPr>
      </w:pPr>
      <w:r>
        <w:rPr>
          <w:color w:val="auto"/>
          <w:u w:val="single"/>
        </w:rPr>
        <w:t>Employee Testing</w:t>
      </w:r>
      <w:r w:rsidR="005F3F97" w:rsidRPr="005F3F97">
        <w:rPr>
          <w:color w:val="auto"/>
          <w:u w:val="single"/>
        </w:rPr>
        <w:t xml:space="preserve"> Pro</w:t>
      </w:r>
      <w:bookmarkEnd w:id="1"/>
      <w:bookmarkEnd w:id="2"/>
      <w:r w:rsidR="00B73BBF">
        <w:rPr>
          <w:color w:val="auto"/>
          <w:u w:val="single"/>
        </w:rPr>
        <w:t>cedures:</w:t>
      </w:r>
    </w:p>
    <w:p w:rsidR="002D5F22" w:rsidRDefault="002D5F22" w:rsidP="002D5F22"/>
    <w:p w:rsidR="002D5F22" w:rsidRDefault="002D5F22" w:rsidP="00263686">
      <w:pPr>
        <w:pStyle w:val="ListParagraph"/>
        <w:numPr>
          <w:ilvl w:val="0"/>
          <w:numId w:val="10"/>
        </w:numPr>
        <w:spacing w:after="0" w:line="240" w:lineRule="auto"/>
        <w:rPr>
          <w:color w:val="auto"/>
        </w:rPr>
      </w:pPr>
      <w:r w:rsidRPr="002D5F22">
        <w:rPr>
          <w:color w:val="auto"/>
        </w:rPr>
        <w:t>Members who meet testin</w:t>
      </w:r>
      <w:r>
        <w:rPr>
          <w:color w:val="auto"/>
        </w:rPr>
        <w:t>g criteria should notify their Shift O</w:t>
      </w:r>
      <w:r w:rsidRPr="002D5F22">
        <w:rPr>
          <w:color w:val="auto"/>
        </w:rPr>
        <w:t>fficer immediately</w:t>
      </w:r>
      <w:r>
        <w:rPr>
          <w:color w:val="auto"/>
        </w:rPr>
        <w:t>.</w:t>
      </w:r>
    </w:p>
    <w:p w:rsidR="002D5F22" w:rsidRPr="002D5F22" w:rsidRDefault="002D5F22" w:rsidP="00263686">
      <w:pPr>
        <w:spacing w:after="0" w:line="240" w:lineRule="auto"/>
      </w:pPr>
    </w:p>
    <w:p w:rsidR="002D5F22" w:rsidRDefault="002D5F22" w:rsidP="002D5F22">
      <w:pPr>
        <w:pStyle w:val="ListParagraph"/>
        <w:numPr>
          <w:ilvl w:val="0"/>
          <w:numId w:val="10"/>
        </w:numPr>
        <w:rPr>
          <w:color w:val="auto"/>
        </w:rPr>
      </w:pPr>
      <w:r>
        <w:rPr>
          <w:color w:val="auto"/>
        </w:rPr>
        <w:t>Prior to testing the employee</w:t>
      </w:r>
      <w:r w:rsidR="00A10C89">
        <w:rPr>
          <w:color w:val="auto"/>
        </w:rPr>
        <w:t xml:space="preserve">, </w:t>
      </w:r>
      <w:r>
        <w:rPr>
          <w:color w:val="auto"/>
        </w:rPr>
        <w:t>the Shift Officer shall discuss with the Chief or Deputy Chief.</w:t>
      </w:r>
    </w:p>
    <w:p w:rsidR="002D5F22" w:rsidRPr="002D5F22" w:rsidRDefault="002D5F22" w:rsidP="002D5F22">
      <w:pPr>
        <w:pStyle w:val="ListParagraph"/>
        <w:rPr>
          <w:color w:val="auto"/>
        </w:rPr>
      </w:pPr>
    </w:p>
    <w:p w:rsidR="002D5F22" w:rsidRDefault="002D5F22" w:rsidP="002D5F22">
      <w:pPr>
        <w:pStyle w:val="ListParagraph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A determination will be made with regards to quarantining and return to work procedures based on current CDC guidelines. </w:t>
      </w:r>
    </w:p>
    <w:p w:rsidR="002D5F22" w:rsidRPr="002D5F22" w:rsidRDefault="002D5F22" w:rsidP="002D5F22">
      <w:pPr>
        <w:pStyle w:val="ListParagraph"/>
        <w:rPr>
          <w:color w:val="auto"/>
        </w:rPr>
      </w:pPr>
    </w:p>
    <w:p w:rsidR="002D5F22" w:rsidRDefault="002D5F22" w:rsidP="002D5F22">
      <w:pPr>
        <w:pStyle w:val="ListParagraph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Arrangements shall be made to have one of the designated testers perform the COVID testing. </w:t>
      </w:r>
      <w:r w:rsidR="00594A30">
        <w:rPr>
          <w:color w:val="auto"/>
        </w:rPr>
        <w:t>Currently the EMS Coordinator, EM Coordin</w:t>
      </w:r>
      <w:r w:rsidR="00450A7B">
        <w:rPr>
          <w:color w:val="auto"/>
        </w:rPr>
        <w:t xml:space="preserve">ator and Deputy Chief are trained to </w:t>
      </w:r>
      <w:r w:rsidR="00594A30">
        <w:rPr>
          <w:color w:val="auto"/>
        </w:rPr>
        <w:t>perform the testing.</w:t>
      </w:r>
    </w:p>
    <w:p w:rsidR="00594A30" w:rsidRPr="00594A30" w:rsidRDefault="00594A30" w:rsidP="00594A30">
      <w:pPr>
        <w:pStyle w:val="ListParagraph"/>
        <w:rPr>
          <w:color w:val="auto"/>
        </w:rPr>
      </w:pPr>
    </w:p>
    <w:p w:rsidR="00594A30" w:rsidRDefault="00594A30" w:rsidP="002D5F22">
      <w:pPr>
        <w:pStyle w:val="ListParagraph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If on duty, the </w:t>
      </w:r>
      <w:r w:rsidR="00A12F3C">
        <w:rPr>
          <w:color w:val="auto"/>
        </w:rPr>
        <w:t>employee</w:t>
      </w:r>
      <w:r w:rsidR="00450A7B">
        <w:rPr>
          <w:color w:val="auto"/>
        </w:rPr>
        <w:t xml:space="preserve"> </w:t>
      </w:r>
      <w:r w:rsidR="00A12F3C">
        <w:rPr>
          <w:color w:val="auto"/>
        </w:rPr>
        <w:t xml:space="preserve">will report to the </w:t>
      </w:r>
      <w:r w:rsidR="004F48F4">
        <w:rPr>
          <w:color w:val="auto"/>
        </w:rPr>
        <w:t xml:space="preserve">report </w:t>
      </w:r>
      <w:r w:rsidR="00450A7B">
        <w:rPr>
          <w:color w:val="auto"/>
        </w:rPr>
        <w:t>room</w:t>
      </w:r>
      <w:r w:rsidR="00A12F3C">
        <w:rPr>
          <w:color w:val="auto"/>
        </w:rPr>
        <w:t xml:space="preserve"> for sampling. If off duty, the employee will park in front of the PSB and will remain in their car.</w:t>
      </w:r>
    </w:p>
    <w:p w:rsidR="00A12F3C" w:rsidRPr="00A12F3C" w:rsidRDefault="00A12F3C" w:rsidP="00A12F3C">
      <w:pPr>
        <w:pStyle w:val="ListParagraph"/>
        <w:rPr>
          <w:color w:val="auto"/>
        </w:rPr>
      </w:pPr>
    </w:p>
    <w:p w:rsidR="00A12F3C" w:rsidRDefault="00A12F3C" w:rsidP="002D5F22">
      <w:pPr>
        <w:pStyle w:val="ListParagraph"/>
        <w:numPr>
          <w:ilvl w:val="0"/>
          <w:numId w:val="10"/>
        </w:numPr>
        <w:rPr>
          <w:color w:val="auto"/>
        </w:rPr>
      </w:pPr>
      <w:r>
        <w:rPr>
          <w:color w:val="auto"/>
        </w:rPr>
        <w:t>Sample collection will be in accordance with Pro</w:t>
      </w:r>
      <w:r w:rsidR="009B75AB">
        <w:rPr>
          <w:color w:val="auto"/>
        </w:rPr>
        <w:t xml:space="preserve"> </w:t>
      </w:r>
      <w:r>
        <w:rPr>
          <w:color w:val="auto"/>
        </w:rPr>
        <w:t>EMS protocols.</w:t>
      </w:r>
    </w:p>
    <w:p w:rsidR="00A12F3C" w:rsidRPr="00A12F3C" w:rsidRDefault="00A12F3C" w:rsidP="00A12F3C">
      <w:pPr>
        <w:pStyle w:val="ListParagraph"/>
        <w:rPr>
          <w:color w:val="auto"/>
        </w:rPr>
      </w:pPr>
    </w:p>
    <w:p w:rsidR="00A12F3C" w:rsidRPr="00A1096C" w:rsidRDefault="00A12F3C" w:rsidP="00A12F3C">
      <w:pPr>
        <w:pStyle w:val="ListParagraph"/>
        <w:numPr>
          <w:ilvl w:val="0"/>
          <w:numId w:val="10"/>
        </w:numPr>
        <w:rPr>
          <w:color w:val="auto"/>
        </w:rPr>
      </w:pPr>
      <w:r w:rsidRPr="00A1096C">
        <w:rPr>
          <w:color w:val="auto"/>
        </w:rPr>
        <w:t>For Courier contact and pickup, call 508-330-9593.</w:t>
      </w:r>
      <w:r w:rsidR="00A1096C" w:rsidRPr="00A1096C">
        <w:rPr>
          <w:color w:val="auto"/>
        </w:rPr>
        <w:t xml:space="preserve"> Login to the </w:t>
      </w:r>
      <w:hyperlink r:id="rId8" w:history="1">
        <w:r w:rsidR="00A1096C" w:rsidRPr="00BE1899">
          <w:rPr>
            <w:rStyle w:val="Hyperlink"/>
          </w:rPr>
          <w:t>www.proemssolutions.com</w:t>
        </w:r>
      </w:hyperlink>
      <w:r w:rsidR="00A1096C" w:rsidRPr="00A1096C">
        <w:rPr>
          <w:color w:val="auto"/>
        </w:rPr>
        <w:t xml:space="preserve">. </w:t>
      </w:r>
      <w:r w:rsidRPr="00A1096C">
        <w:rPr>
          <w:color w:val="auto"/>
        </w:rPr>
        <w:t xml:space="preserve"> The sample</w:t>
      </w:r>
      <w:r w:rsidR="00C367C2">
        <w:rPr>
          <w:color w:val="auto"/>
        </w:rPr>
        <w:t>(s) will be placed in the lock</w:t>
      </w:r>
      <w:r w:rsidRPr="00A1096C">
        <w:rPr>
          <w:color w:val="auto"/>
        </w:rPr>
        <w:t xml:space="preserve"> </w:t>
      </w:r>
      <w:r w:rsidR="00C367C2">
        <w:rPr>
          <w:color w:val="auto"/>
        </w:rPr>
        <w:t>b</w:t>
      </w:r>
      <w:r w:rsidRPr="00A1096C">
        <w:rPr>
          <w:color w:val="auto"/>
        </w:rPr>
        <w:t xml:space="preserve">ox in the main entrance vestibule. </w:t>
      </w:r>
      <w:r w:rsidR="00511CE0" w:rsidRPr="00A1096C">
        <w:rPr>
          <w:color w:val="auto"/>
        </w:rPr>
        <w:t>Lock box code is 0911</w:t>
      </w:r>
      <w:r w:rsidR="00450A7B" w:rsidRPr="00A1096C">
        <w:rPr>
          <w:color w:val="auto"/>
        </w:rPr>
        <w:t>#</w:t>
      </w:r>
      <w:r w:rsidR="00511CE0" w:rsidRPr="00A1096C">
        <w:rPr>
          <w:color w:val="auto"/>
        </w:rPr>
        <w:t>.</w:t>
      </w:r>
    </w:p>
    <w:p w:rsidR="00A12F3C" w:rsidRDefault="00A12F3C" w:rsidP="00A12F3C">
      <w:pPr>
        <w:pStyle w:val="ListParagraph"/>
        <w:ind w:left="630"/>
        <w:rPr>
          <w:color w:val="auto"/>
        </w:rPr>
      </w:pPr>
    </w:p>
    <w:p w:rsidR="00A12F3C" w:rsidRDefault="00A12F3C" w:rsidP="00450A7B">
      <w:pPr>
        <w:pStyle w:val="ListParagraph"/>
        <w:numPr>
          <w:ilvl w:val="0"/>
          <w:numId w:val="10"/>
        </w:numPr>
        <w:spacing w:after="0" w:line="240" w:lineRule="auto"/>
        <w:rPr>
          <w:color w:val="auto"/>
        </w:rPr>
      </w:pPr>
      <w:r>
        <w:rPr>
          <w:color w:val="auto"/>
        </w:rPr>
        <w:t>Test results may take between 24-48 hours however a majority of results are received within 12 hours after pick up.</w:t>
      </w:r>
    </w:p>
    <w:p w:rsidR="00A12F3C" w:rsidRPr="00A12F3C" w:rsidRDefault="00A12F3C" w:rsidP="00450A7B">
      <w:pPr>
        <w:spacing w:after="0" w:line="240" w:lineRule="auto"/>
      </w:pPr>
    </w:p>
    <w:p w:rsidR="00A12F3C" w:rsidRDefault="00A12F3C" w:rsidP="00A12F3C">
      <w:pPr>
        <w:pStyle w:val="ListParagraph"/>
        <w:numPr>
          <w:ilvl w:val="0"/>
          <w:numId w:val="10"/>
        </w:numPr>
        <w:rPr>
          <w:color w:val="auto"/>
        </w:rPr>
      </w:pPr>
      <w:r>
        <w:rPr>
          <w:color w:val="auto"/>
        </w:rPr>
        <w:t>In the event that a positive result is obtained, the tester that is notified will make notification to the Chief or Deputy Chief prior to notifying the employee.</w:t>
      </w:r>
    </w:p>
    <w:p w:rsidR="00A12F3C" w:rsidRPr="00A12F3C" w:rsidRDefault="00A12F3C" w:rsidP="00A12F3C">
      <w:pPr>
        <w:pStyle w:val="ListParagraph"/>
        <w:rPr>
          <w:color w:val="auto"/>
        </w:rPr>
      </w:pPr>
    </w:p>
    <w:p w:rsidR="00A12F3C" w:rsidRDefault="00A12F3C" w:rsidP="00A12F3C">
      <w:pPr>
        <w:pStyle w:val="ListParagraph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Members that test positive will have their results automatically reported to MDPH by the </w:t>
      </w:r>
      <w:r w:rsidR="00450A7B">
        <w:rPr>
          <w:color w:val="auto"/>
        </w:rPr>
        <w:t xml:space="preserve">lab </w:t>
      </w:r>
      <w:r w:rsidR="006734F3">
        <w:rPr>
          <w:color w:val="auto"/>
        </w:rPr>
        <w:t>per MDPH Communicable Disease reporting regulations and will need to follow state Quarantine/Isolation guidelines.</w:t>
      </w:r>
    </w:p>
    <w:p w:rsidR="006734F3" w:rsidRPr="006734F3" w:rsidRDefault="006734F3" w:rsidP="006734F3">
      <w:pPr>
        <w:pStyle w:val="ListParagraph"/>
        <w:rPr>
          <w:color w:val="auto"/>
        </w:rPr>
      </w:pPr>
    </w:p>
    <w:p w:rsidR="006734F3" w:rsidRDefault="006734F3" w:rsidP="006734F3">
      <w:pPr>
        <w:pStyle w:val="ListParagraph"/>
        <w:numPr>
          <w:ilvl w:val="0"/>
          <w:numId w:val="10"/>
        </w:numPr>
        <w:rPr>
          <w:color w:val="auto"/>
        </w:rPr>
      </w:pPr>
      <w:r>
        <w:rPr>
          <w:color w:val="auto"/>
        </w:rPr>
        <w:t>Employees that receive a negative test result should notify the Chief or Deputy Chief o</w:t>
      </w:r>
      <w:r w:rsidR="00450A7B">
        <w:rPr>
          <w:color w:val="auto"/>
        </w:rPr>
        <w:t>f</w:t>
      </w:r>
      <w:r>
        <w:rPr>
          <w:color w:val="auto"/>
        </w:rPr>
        <w:t xml:space="preserve"> their result. Return to work status will be determined by CDC guidelines.</w:t>
      </w:r>
    </w:p>
    <w:p w:rsidR="006734F3" w:rsidRPr="006734F3" w:rsidRDefault="006734F3" w:rsidP="006734F3">
      <w:pPr>
        <w:pStyle w:val="ListParagraph"/>
        <w:rPr>
          <w:color w:val="auto"/>
        </w:rPr>
      </w:pPr>
    </w:p>
    <w:p w:rsidR="006734F3" w:rsidRPr="006734F3" w:rsidRDefault="006734F3" w:rsidP="006734F3"/>
    <w:p w:rsidR="006734F3" w:rsidRPr="006734F3" w:rsidRDefault="006734F3" w:rsidP="006734F3">
      <w:pPr>
        <w:rPr>
          <w:b/>
        </w:rPr>
      </w:pPr>
      <w:r w:rsidRPr="006734F3">
        <w:rPr>
          <w:b/>
        </w:rPr>
        <w:t>NOTE: This procedure does not preclude the employee from see</w:t>
      </w:r>
      <w:r>
        <w:rPr>
          <w:b/>
        </w:rPr>
        <w:t>k</w:t>
      </w:r>
      <w:r w:rsidRPr="006734F3">
        <w:rPr>
          <w:b/>
        </w:rPr>
        <w:t>ing testing on their own or th</w:t>
      </w:r>
      <w:r>
        <w:rPr>
          <w:b/>
        </w:rPr>
        <w:t>r</w:t>
      </w:r>
      <w:r w:rsidRPr="006734F3">
        <w:rPr>
          <w:b/>
        </w:rPr>
        <w:t>ough other means.</w:t>
      </w:r>
      <w:bookmarkEnd w:id="3"/>
    </w:p>
    <w:sectPr w:rsidR="006734F3" w:rsidRPr="006734F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97" w:rsidRDefault="005F3F97" w:rsidP="005F3F97">
      <w:pPr>
        <w:spacing w:after="0" w:line="240" w:lineRule="auto"/>
      </w:pPr>
      <w:r>
        <w:separator/>
      </w:r>
    </w:p>
  </w:endnote>
  <w:endnote w:type="continuationSeparator" w:id="0">
    <w:p w:rsidR="005F3F97" w:rsidRDefault="005F3F97" w:rsidP="005F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97" w:rsidRDefault="005F3F97" w:rsidP="005F3F97">
      <w:pPr>
        <w:spacing w:after="0" w:line="240" w:lineRule="auto"/>
      </w:pPr>
      <w:r>
        <w:separator/>
      </w:r>
    </w:p>
  </w:footnote>
  <w:footnote w:type="continuationSeparator" w:id="0">
    <w:p w:rsidR="005F3F97" w:rsidRDefault="005F3F97" w:rsidP="005F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D4" w:rsidRPr="005C0FD4" w:rsidRDefault="005C0FD4" w:rsidP="005C0FD4">
    <w:pPr>
      <w:tabs>
        <w:tab w:val="center" w:pos="4320"/>
        <w:tab w:val="right" w:pos="8640"/>
      </w:tabs>
      <w:suppressAutoHyphens/>
      <w:spacing w:after="0" w:line="240" w:lineRule="auto"/>
      <w:jc w:val="center"/>
      <w:rPr>
        <w:rFonts w:ascii="Californian FB" w:eastAsia="Times New Roman" w:hAnsi="Californian FB" w:cs="Times New Roman"/>
        <w:b/>
        <w:noProof/>
        <w:sz w:val="40"/>
        <w:szCs w:val="4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-371475</wp:posOffset>
              </wp:positionV>
              <wp:extent cx="7665720" cy="939800"/>
              <wp:effectExtent l="19050" t="19050" r="11430" b="1270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5720" cy="939800"/>
                      </a:xfrm>
                      <a:prstGeom prst="rect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-67.95pt;margin-top:-29.25pt;width:603.6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" filled="f" strokecolor="windowText" strokeweight="2.25pt">
              <v:path arrowok="t"/>
            </v:rect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-321310</wp:posOffset>
          </wp:positionV>
          <wp:extent cx="813435" cy="813435"/>
          <wp:effectExtent l="0" t="0" r="5715" b="571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0" name="Picture 10" descr="Holden%20Fire%20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olden%20Fire%20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-3314700</wp:posOffset>
          </wp:positionH>
          <wp:positionV relativeFrom="paragraph">
            <wp:posOffset>571500</wp:posOffset>
          </wp:positionV>
          <wp:extent cx="1257300" cy="1339215"/>
          <wp:effectExtent l="0" t="0" r="0" b="0"/>
          <wp:wrapNone/>
          <wp:docPr id="9" name="Picture 9" descr="Holden%20Fire%20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lden%20Fire%20pat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33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-3314700</wp:posOffset>
          </wp:positionH>
          <wp:positionV relativeFrom="paragraph">
            <wp:posOffset>571500</wp:posOffset>
          </wp:positionV>
          <wp:extent cx="1257300" cy="1339215"/>
          <wp:effectExtent l="0" t="0" r="0" b="0"/>
          <wp:wrapNone/>
          <wp:docPr id="8" name="Picture 8" descr="Holden%20Fire%20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lden%20Fire%20pat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33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FD4">
      <w:rPr>
        <w:rFonts w:ascii="Californian FB" w:eastAsia="Times New Roman" w:hAnsi="Californian FB" w:cs="Times New Roman"/>
        <w:b/>
        <w:noProof/>
        <w:sz w:val="40"/>
        <w:szCs w:val="40"/>
      </w:rPr>
      <w:t>HOLDEN FIRE DEPARTMENT</w:t>
    </w:r>
  </w:p>
  <w:p w:rsidR="005C0FD4" w:rsidRPr="005C0FD4" w:rsidRDefault="005C0FD4" w:rsidP="005C0FD4">
    <w:pPr>
      <w:tabs>
        <w:tab w:val="center" w:pos="4320"/>
        <w:tab w:val="right" w:pos="864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noProof/>
        <w:sz w:val="24"/>
        <w:szCs w:val="24"/>
      </w:rPr>
    </w:pPr>
    <w:r w:rsidRPr="005C0FD4">
      <w:rPr>
        <w:rFonts w:ascii="Times New Roman" w:eastAsia="Times New Roman" w:hAnsi="Times New Roman" w:cs="Times New Roman"/>
        <w:b/>
        <w:i/>
        <w:noProof/>
        <w:sz w:val="24"/>
        <w:szCs w:val="24"/>
      </w:rPr>
      <w:t>STANDARD OPERATING PROCEDURES AND GUIDELINES</w:t>
    </w:r>
  </w:p>
  <w:p w:rsidR="005F3F97" w:rsidRDefault="005F3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F9F0A"/>
    <w:multiLevelType w:val="hybridMultilevel"/>
    <w:tmpl w:val="D41EFD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110020"/>
    <w:multiLevelType w:val="hybridMultilevel"/>
    <w:tmpl w:val="E8102BD8"/>
    <w:lvl w:ilvl="0" w:tplc="5B8682C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35901DE"/>
    <w:multiLevelType w:val="hybridMultilevel"/>
    <w:tmpl w:val="895CF8F4"/>
    <w:lvl w:ilvl="0" w:tplc="6CFA4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89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8E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8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E2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29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CD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60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E9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70EE1"/>
    <w:multiLevelType w:val="hybridMultilevel"/>
    <w:tmpl w:val="0FD4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7449"/>
    <w:multiLevelType w:val="hybridMultilevel"/>
    <w:tmpl w:val="EE363276"/>
    <w:lvl w:ilvl="0" w:tplc="CE90E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AB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24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6B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49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AA7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24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6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C1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64299"/>
    <w:multiLevelType w:val="multilevel"/>
    <w:tmpl w:val="51D6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667FD"/>
    <w:multiLevelType w:val="hybridMultilevel"/>
    <w:tmpl w:val="329E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A65F00"/>
    <w:multiLevelType w:val="hybridMultilevel"/>
    <w:tmpl w:val="9F36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33F48"/>
    <w:multiLevelType w:val="hybridMultilevel"/>
    <w:tmpl w:val="F19C9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4C7CF7"/>
    <w:multiLevelType w:val="multilevel"/>
    <w:tmpl w:val="CFC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7"/>
    <w:rsid w:val="000C1959"/>
    <w:rsid w:val="00263686"/>
    <w:rsid w:val="002D5F22"/>
    <w:rsid w:val="00450A7B"/>
    <w:rsid w:val="004F48F4"/>
    <w:rsid w:val="00511CE0"/>
    <w:rsid w:val="00594A30"/>
    <w:rsid w:val="005C0FD4"/>
    <w:rsid w:val="005F3F97"/>
    <w:rsid w:val="006734F3"/>
    <w:rsid w:val="007D7698"/>
    <w:rsid w:val="009B75AB"/>
    <w:rsid w:val="00A1096C"/>
    <w:rsid w:val="00A10C89"/>
    <w:rsid w:val="00A12F3C"/>
    <w:rsid w:val="00A474D7"/>
    <w:rsid w:val="00A55675"/>
    <w:rsid w:val="00B73BBF"/>
    <w:rsid w:val="00BC7DC2"/>
    <w:rsid w:val="00C367C2"/>
    <w:rsid w:val="00C42726"/>
    <w:rsid w:val="00D70715"/>
    <w:rsid w:val="00E40B88"/>
    <w:rsid w:val="00E6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F9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i/>
      <w:color w:val="818F7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97"/>
  </w:style>
  <w:style w:type="paragraph" w:styleId="Footer">
    <w:name w:val="footer"/>
    <w:basedOn w:val="Normal"/>
    <w:link w:val="FooterChar"/>
    <w:uiPriority w:val="99"/>
    <w:unhideWhenUsed/>
    <w:rsid w:val="005F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97"/>
  </w:style>
  <w:style w:type="character" w:customStyle="1" w:styleId="Heading3Char">
    <w:name w:val="Heading 3 Char"/>
    <w:basedOn w:val="DefaultParagraphFont"/>
    <w:link w:val="Heading3"/>
    <w:uiPriority w:val="9"/>
    <w:rsid w:val="005F3F97"/>
    <w:rPr>
      <w:rFonts w:asciiTheme="majorHAnsi" w:eastAsiaTheme="majorEastAsia" w:hAnsiTheme="majorHAnsi" w:cstheme="majorBidi"/>
      <w:i/>
      <w:color w:val="818F7E"/>
      <w:szCs w:val="24"/>
    </w:rPr>
  </w:style>
  <w:style w:type="character" w:styleId="Hyperlink">
    <w:name w:val="Hyperlink"/>
    <w:basedOn w:val="DefaultParagraphFont"/>
    <w:uiPriority w:val="99"/>
    <w:unhideWhenUsed/>
    <w:rsid w:val="005F3F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F97"/>
    <w:pPr>
      <w:spacing w:after="160" w:line="259" w:lineRule="auto"/>
      <w:ind w:left="720"/>
      <w:contextualSpacing/>
    </w:pPr>
    <w:rPr>
      <w:color w:val="595959" w:themeColor="text1" w:themeTint="A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3F97"/>
    <w:pPr>
      <w:spacing w:after="0" w:line="240" w:lineRule="auto"/>
    </w:pPr>
    <w:rPr>
      <w:color w:val="595959" w:themeColor="text1" w:themeTint="A6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F97"/>
    <w:rPr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F97"/>
    <w:rPr>
      <w:vertAlign w:val="superscript"/>
    </w:rPr>
  </w:style>
  <w:style w:type="paragraph" w:customStyle="1" w:styleId="Default">
    <w:name w:val="Default"/>
    <w:rsid w:val="00B73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F9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i/>
      <w:color w:val="818F7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97"/>
  </w:style>
  <w:style w:type="paragraph" w:styleId="Footer">
    <w:name w:val="footer"/>
    <w:basedOn w:val="Normal"/>
    <w:link w:val="FooterChar"/>
    <w:uiPriority w:val="99"/>
    <w:unhideWhenUsed/>
    <w:rsid w:val="005F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97"/>
  </w:style>
  <w:style w:type="character" w:customStyle="1" w:styleId="Heading3Char">
    <w:name w:val="Heading 3 Char"/>
    <w:basedOn w:val="DefaultParagraphFont"/>
    <w:link w:val="Heading3"/>
    <w:uiPriority w:val="9"/>
    <w:rsid w:val="005F3F97"/>
    <w:rPr>
      <w:rFonts w:asciiTheme="majorHAnsi" w:eastAsiaTheme="majorEastAsia" w:hAnsiTheme="majorHAnsi" w:cstheme="majorBidi"/>
      <w:i/>
      <w:color w:val="818F7E"/>
      <w:szCs w:val="24"/>
    </w:rPr>
  </w:style>
  <w:style w:type="character" w:styleId="Hyperlink">
    <w:name w:val="Hyperlink"/>
    <w:basedOn w:val="DefaultParagraphFont"/>
    <w:uiPriority w:val="99"/>
    <w:unhideWhenUsed/>
    <w:rsid w:val="005F3F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F97"/>
    <w:pPr>
      <w:spacing w:after="160" w:line="259" w:lineRule="auto"/>
      <w:ind w:left="720"/>
      <w:contextualSpacing/>
    </w:pPr>
    <w:rPr>
      <w:color w:val="595959" w:themeColor="text1" w:themeTint="A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3F97"/>
    <w:pPr>
      <w:spacing w:after="0" w:line="240" w:lineRule="auto"/>
    </w:pPr>
    <w:rPr>
      <w:color w:val="595959" w:themeColor="text1" w:themeTint="A6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F97"/>
    <w:rPr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F97"/>
    <w:rPr>
      <w:vertAlign w:val="superscript"/>
    </w:rPr>
  </w:style>
  <w:style w:type="paragraph" w:customStyle="1" w:styleId="Default">
    <w:name w:val="Default"/>
    <w:rsid w:val="00B73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emssolution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Montiverdi</dc:creator>
  <cp:lastModifiedBy>Leah Francese-Wood</cp:lastModifiedBy>
  <cp:revision>2</cp:revision>
  <dcterms:created xsi:type="dcterms:W3CDTF">2021-02-25T13:57:00Z</dcterms:created>
  <dcterms:modified xsi:type="dcterms:W3CDTF">2021-02-25T13:57:00Z</dcterms:modified>
</cp:coreProperties>
</file>